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BEE" w:rsidRDefault="00EC5BEE" w:rsidP="00EC5BEE">
      <w:pPr>
        <w:pStyle w:val="a3"/>
        <w:ind w:firstLine="709"/>
        <w:jc w:val="center"/>
      </w:pPr>
      <w:r>
        <w:t>ПРАКТИЧЕСКАЯ РАБОТА № 11</w:t>
      </w:r>
    </w:p>
    <w:p w:rsidR="00EC5BEE" w:rsidRDefault="00EC5BEE" w:rsidP="00EC5BEE">
      <w:pPr>
        <w:shd w:val="clear" w:color="auto" w:fill="FFFFFF"/>
        <w:autoSpaceDE w:val="0"/>
        <w:autoSpaceDN w:val="0"/>
        <w:adjustRightInd w:val="0"/>
        <w:jc w:val="center"/>
        <w:rPr>
          <w:b/>
          <w:szCs w:val="28"/>
        </w:rPr>
      </w:pPr>
      <w:r w:rsidRPr="009C7ABE">
        <w:rPr>
          <w:b/>
          <w:szCs w:val="28"/>
        </w:rPr>
        <w:t>Исчисление средних величин, моды, медианы</w:t>
      </w:r>
    </w:p>
    <w:p w:rsidR="00EC5BEE" w:rsidRDefault="00EC5BEE" w:rsidP="00EC5BEE">
      <w:pPr>
        <w:pStyle w:val="a3"/>
        <w:ind w:firstLine="709"/>
        <w:jc w:val="both"/>
      </w:pPr>
    </w:p>
    <w:p w:rsidR="00EC5BEE" w:rsidRDefault="00EC5BEE" w:rsidP="00EC5BEE">
      <w:pPr>
        <w:pStyle w:val="a3"/>
        <w:ind w:firstLine="709"/>
        <w:jc w:val="both"/>
      </w:pPr>
      <w:r>
        <w:t>Цель: закрепить навык расчета средних величин, моды, медианы</w:t>
      </w:r>
    </w:p>
    <w:p w:rsidR="00EC5BEE" w:rsidRDefault="00EC5BEE" w:rsidP="00EC5BEE">
      <w:pPr>
        <w:pStyle w:val="a3"/>
        <w:ind w:firstLine="709"/>
        <w:jc w:val="center"/>
        <w:rPr>
          <w:b/>
          <w:bCs/>
        </w:rPr>
      </w:pPr>
    </w:p>
    <w:p w:rsidR="00EC5BEE" w:rsidRPr="00EB715B" w:rsidRDefault="00EC5BEE" w:rsidP="00EC5BEE">
      <w:pPr>
        <w:pStyle w:val="a3"/>
        <w:ind w:firstLine="709"/>
        <w:jc w:val="both"/>
      </w:pPr>
      <w:r w:rsidRPr="00EB715B">
        <w:t xml:space="preserve">     В </w:t>
      </w:r>
      <w:r w:rsidRPr="00EB715B">
        <w:rPr>
          <w:i/>
          <w:iCs/>
        </w:rPr>
        <w:t>дискретном ряду</w:t>
      </w:r>
      <w:r w:rsidRPr="00EB715B">
        <w:t xml:space="preserve"> распределения мода определяется визуально. Например, распределение семей по числу детей: </w:t>
      </w:r>
    </w:p>
    <w:tbl>
      <w:tblPr>
        <w:tblW w:w="0" w:type="auto"/>
        <w:tblCellSpacing w:w="0" w:type="dxa"/>
        <w:tblInd w:w="72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250"/>
        <w:gridCol w:w="750"/>
      </w:tblGrid>
      <w:tr w:rsidR="00EC5BEE" w:rsidRPr="00EB715B" w:rsidTr="00AD5E3C">
        <w:trPr>
          <w:tblCellSpacing w:w="0" w:type="dxa"/>
        </w:trPr>
        <w:tc>
          <w:tcPr>
            <w:tcW w:w="2250" w:type="dxa"/>
            <w:vAlign w:val="center"/>
          </w:tcPr>
          <w:p w:rsidR="00EC5BEE" w:rsidRPr="00EB715B" w:rsidRDefault="00EC5BEE" w:rsidP="00AD5E3C">
            <w:pPr>
              <w:pStyle w:val="a3"/>
              <w:ind w:hanging="11"/>
              <w:jc w:val="both"/>
            </w:pPr>
            <w:r w:rsidRPr="00EB715B">
              <w:t>1 ребёнок</w:t>
            </w:r>
          </w:p>
        </w:tc>
        <w:tc>
          <w:tcPr>
            <w:tcW w:w="750" w:type="dxa"/>
            <w:vAlign w:val="center"/>
          </w:tcPr>
          <w:p w:rsidR="00EC5BEE" w:rsidRPr="00EB715B" w:rsidRDefault="00EC5BEE" w:rsidP="00AD5E3C">
            <w:pPr>
              <w:pStyle w:val="a3"/>
              <w:ind w:hanging="11"/>
              <w:jc w:val="both"/>
            </w:pPr>
            <w:r w:rsidRPr="00EB715B">
              <w:t>25</w:t>
            </w:r>
          </w:p>
        </w:tc>
      </w:tr>
      <w:tr w:rsidR="00EC5BEE" w:rsidRPr="00EB715B" w:rsidTr="00AD5E3C">
        <w:trPr>
          <w:tblCellSpacing w:w="0" w:type="dxa"/>
        </w:trPr>
        <w:tc>
          <w:tcPr>
            <w:tcW w:w="2250" w:type="dxa"/>
            <w:vAlign w:val="center"/>
          </w:tcPr>
          <w:p w:rsidR="00EC5BEE" w:rsidRPr="00EB715B" w:rsidRDefault="00EC5BEE" w:rsidP="00AD5E3C">
            <w:pPr>
              <w:pStyle w:val="a3"/>
              <w:ind w:hanging="11"/>
              <w:jc w:val="both"/>
            </w:pPr>
            <w:r w:rsidRPr="00EB715B">
              <w:t>2 ребёнка</w:t>
            </w:r>
          </w:p>
        </w:tc>
        <w:tc>
          <w:tcPr>
            <w:tcW w:w="750" w:type="dxa"/>
            <w:vAlign w:val="center"/>
          </w:tcPr>
          <w:p w:rsidR="00EC5BEE" w:rsidRPr="00EB715B" w:rsidRDefault="00EC5BEE" w:rsidP="00AD5E3C">
            <w:pPr>
              <w:pStyle w:val="a3"/>
              <w:ind w:hanging="11"/>
              <w:jc w:val="both"/>
            </w:pPr>
            <w:r w:rsidRPr="00EB715B">
              <w:t>30</w:t>
            </w:r>
          </w:p>
        </w:tc>
      </w:tr>
      <w:tr w:rsidR="00EC5BEE" w:rsidRPr="00EB715B" w:rsidTr="00AD5E3C">
        <w:trPr>
          <w:tblCellSpacing w:w="0" w:type="dxa"/>
        </w:trPr>
        <w:tc>
          <w:tcPr>
            <w:tcW w:w="2250" w:type="dxa"/>
            <w:vAlign w:val="center"/>
          </w:tcPr>
          <w:p w:rsidR="00EC5BEE" w:rsidRPr="00EB715B" w:rsidRDefault="00EC5BEE" w:rsidP="00AD5E3C">
            <w:pPr>
              <w:pStyle w:val="a3"/>
              <w:ind w:hanging="11"/>
              <w:jc w:val="both"/>
            </w:pPr>
            <w:r w:rsidRPr="00EB715B">
              <w:t>3 ребёнка</w:t>
            </w:r>
          </w:p>
        </w:tc>
        <w:tc>
          <w:tcPr>
            <w:tcW w:w="750" w:type="dxa"/>
            <w:vAlign w:val="center"/>
          </w:tcPr>
          <w:p w:rsidR="00EC5BEE" w:rsidRPr="00EB715B" w:rsidRDefault="00EC5BEE" w:rsidP="00AD5E3C">
            <w:pPr>
              <w:pStyle w:val="a3"/>
              <w:ind w:hanging="11"/>
              <w:jc w:val="both"/>
            </w:pPr>
            <w:r w:rsidRPr="00EB715B">
              <w:t>10</w:t>
            </w:r>
          </w:p>
        </w:tc>
      </w:tr>
      <w:tr w:rsidR="00EC5BEE" w:rsidRPr="00EB715B" w:rsidTr="00AD5E3C">
        <w:trPr>
          <w:tblCellSpacing w:w="0" w:type="dxa"/>
        </w:trPr>
        <w:tc>
          <w:tcPr>
            <w:tcW w:w="2250" w:type="dxa"/>
            <w:vAlign w:val="center"/>
          </w:tcPr>
          <w:p w:rsidR="00EC5BEE" w:rsidRPr="00EB715B" w:rsidRDefault="00EC5BEE" w:rsidP="00AD5E3C">
            <w:pPr>
              <w:pStyle w:val="a3"/>
              <w:ind w:hanging="11"/>
              <w:jc w:val="both"/>
            </w:pPr>
            <w:r w:rsidRPr="00EB715B">
              <w:t>4 и более детей</w:t>
            </w:r>
          </w:p>
        </w:tc>
        <w:tc>
          <w:tcPr>
            <w:tcW w:w="750" w:type="dxa"/>
            <w:vAlign w:val="center"/>
          </w:tcPr>
          <w:p w:rsidR="00EC5BEE" w:rsidRPr="00EB715B" w:rsidRDefault="00EC5BEE" w:rsidP="00AD5E3C">
            <w:pPr>
              <w:pStyle w:val="a3"/>
              <w:ind w:hanging="11"/>
              <w:jc w:val="both"/>
            </w:pPr>
            <w:r w:rsidRPr="00EB715B">
              <w:t>2</w:t>
            </w:r>
          </w:p>
        </w:tc>
      </w:tr>
    </w:tbl>
    <w:p w:rsidR="00EC5BEE" w:rsidRPr="00EB715B" w:rsidRDefault="00EC5BEE" w:rsidP="00EC5BEE">
      <w:pPr>
        <w:pStyle w:val="a3"/>
        <w:ind w:firstLine="709"/>
        <w:jc w:val="both"/>
      </w:pPr>
      <w:r w:rsidRPr="00EB715B">
        <w:t xml:space="preserve">     В данном ряду распределения мода равна 2, то есть в данной совокупности наиболее часто встречаются семьи с двумя детьми. Очень удобно использовать этот показатель для характеристики наиболее часто встречаемого значения признака, определяемого по большой совокупности. Например, наиболее часто спрашиваемый размер обуви, размер одежды и т.д. </w:t>
      </w:r>
    </w:p>
    <w:p w:rsidR="00EC5BEE" w:rsidRPr="00EB715B" w:rsidRDefault="00EC5BEE" w:rsidP="00EC5BEE">
      <w:pPr>
        <w:pStyle w:val="a3"/>
        <w:ind w:firstLine="709"/>
        <w:jc w:val="both"/>
      </w:pPr>
      <w:r w:rsidRPr="00EB715B">
        <w:t xml:space="preserve">     В </w:t>
      </w:r>
      <w:r w:rsidRPr="00EB715B">
        <w:rPr>
          <w:i/>
          <w:iCs/>
        </w:rPr>
        <w:t>интервальном ряду</w:t>
      </w:r>
      <w:r w:rsidRPr="00EB715B">
        <w:t xml:space="preserve"> распределения, когда наиболее часто встречаемое значение признака задано в виде интервала, а мода должна отражать конкретное значение признака, используется следующая формула расчета: </w:t>
      </w:r>
    </w:p>
    <w:p w:rsidR="00EC5BEE" w:rsidRPr="00EB715B" w:rsidRDefault="00EC5BEE" w:rsidP="00EC5BEE">
      <w:pPr>
        <w:pStyle w:val="a3"/>
        <w:ind w:firstLine="709"/>
        <w:jc w:val="both"/>
      </w:pPr>
      <w:r>
        <w:rPr>
          <w:noProof/>
        </w:rPr>
        <w:drawing>
          <wp:inline distT="0" distB="0" distL="0" distR="0">
            <wp:extent cx="2543175" cy="600075"/>
            <wp:effectExtent l="0" t="0" r="9525" b="9525"/>
            <wp:docPr id="2" name="Рисунок 2" descr="F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3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BEE" w:rsidRPr="00EB715B" w:rsidRDefault="00EC5BEE" w:rsidP="00EC5BEE">
      <w:pPr>
        <w:pStyle w:val="a3"/>
        <w:ind w:firstLine="709"/>
        <w:jc w:val="both"/>
      </w:pPr>
      <w:r w:rsidRPr="00EB715B">
        <w:t xml:space="preserve"> где </w:t>
      </w:r>
    </w:p>
    <w:tbl>
      <w:tblPr>
        <w:tblW w:w="0" w:type="auto"/>
        <w:tblCellSpacing w:w="0" w:type="dxa"/>
        <w:tblInd w:w="72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687"/>
        <w:gridCol w:w="7008"/>
      </w:tblGrid>
      <w:tr w:rsidR="00EC5BEE" w:rsidRPr="00EB715B" w:rsidTr="00AD5E3C">
        <w:trPr>
          <w:tblCellSpacing w:w="0" w:type="dxa"/>
        </w:trPr>
        <w:tc>
          <w:tcPr>
            <w:tcW w:w="1687" w:type="dxa"/>
          </w:tcPr>
          <w:p w:rsidR="00EC5BEE" w:rsidRPr="00EB715B" w:rsidRDefault="00EC5BEE" w:rsidP="00AD5E3C">
            <w:pPr>
              <w:pStyle w:val="a3"/>
              <w:jc w:val="both"/>
            </w:pPr>
            <w:proofErr w:type="spellStart"/>
            <w:proofErr w:type="gramStart"/>
            <w:r w:rsidRPr="00EB715B">
              <w:rPr>
                <w:i/>
                <w:iCs/>
              </w:rPr>
              <w:t>x</w:t>
            </w:r>
            <w:proofErr w:type="gramEnd"/>
            <w:r w:rsidRPr="00EB715B">
              <w:rPr>
                <w:i/>
                <w:iCs/>
                <w:vertAlign w:val="subscript"/>
              </w:rPr>
              <w:t>мо</w:t>
            </w:r>
            <w:proofErr w:type="spellEnd"/>
          </w:p>
        </w:tc>
        <w:tc>
          <w:tcPr>
            <w:tcW w:w="7008" w:type="dxa"/>
            <w:vAlign w:val="center"/>
          </w:tcPr>
          <w:p w:rsidR="00EC5BEE" w:rsidRPr="00EB715B" w:rsidRDefault="00EC5BEE" w:rsidP="00AD5E3C">
            <w:pPr>
              <w:pStyle w:val="a3"/>
              <w:jc w:val="both"/>
            </w:pPr>
            <w:r w:rsidRPr="00EB715B">
              <w:t>— мода;</w:t>
            </w:r>
          </w:p>
        </w:tc>
      </w:tr>
      <w:tr w:rsidR="00EC5BEE" w:rsidRPr="00EB715B" w:rsidTr="00AD5E3C">
        <w:trPr>
          <w:tblCellSpacing w:w="0" w:type="dxa"/>
        </w:trPr>
        <w:tc>
          <w:tcPr>
            <w:tcW w:w="1687" w:type="dxa"/>
          </w:tcPr>
          <w:p w:rsidR="00EC5BEE" w:rsidRPr="00EB715B" w:rsidRDefault="00EC5BEE" w:rsidP="00AD5E3C">
            <w:pPr>
              <w:pStyle w:val="a3"/>
              <w:jc w:val="both"/>
            </w:pPr>
            <w:r w:rsidRPr="00EB715B">
              <w:rPr>
                <w:i/>
                <w:iCs/>
              </w:rPr>
              <w:t>x</w:t>
            </w:r>
            <w:r w:rsidRPr="00EB715B">
              <w:rPr>
                <w:i/>
                <w:iCs/>
                <w:vertAlign w:val="subscript"/>
              </w:rPr>
              <w:t>0</w:t>
            </w:r>
          </w:p>
        </w:tc>
        <w:tc>
          <w:tcPr>
            <w:tcW w:w="7008" w:type="dxa"/>
            <w:vAlign w:val="center"/>
          </w:tcPr>
          <w:p w:rsidR="00EC5BEE" w:rsidRPr="00EB715B" w:rsidRDefault="00EC5BEE" w:rsidP="00AD5E3C">
            <w:pPr>
              <w:pStyle w:val="a3"/>
              <w:jc w:val="both"/>
            </w:pPr>
            <w:r w:rsidRPr="00EB715B">
              <w:t>— верхняя граница модального интервала;</w:t>
            </w:r>
          </w:p>
        </w:tc>
      </w:tr>
      <w:tr w:rsidR="00EC5BEE" w:rsidRPr="00EB715B" w:rsidTr="00AD5E3C">
        <w:trPr>
          <w:tblCellSpacing w:w="0" w:type="dxa"/>
        </w:trPr>
        <w:tc>
          <w:tcPr>
            <w:tcW w:w="1687" w:type="dxa"/>
          </w:tcPr>
          <w:p w:rsidR="00EC5BEE" w:rsidRPr="00EB715B" w:rsidRDefault="00EC5BEE" w:rsidP="00AD5E3C">
            <w:pPr>
              <w:pStyle w:val="a3"/>
              <w:jc w:val="both"/>
            </w:pPr>
            <w:r w:rsidRPr="00EB715B">
              <w:rPr>
                <w:i/>
                <w:iCs/>
              </w:rPr>
              <w:t>h</w:t>
            </w:r>
          </w:p>
        </w:tc>
        <w:tc>
          <w:tcPr>
            <w:tcW w:w="7008" w:type="dxa"/>
            <w:vAlign w:val="center"/>
          </w:tcPr>
          <w:p w:rsidR="00EC5BEE" w:rsidRPr="00EB715B" w:rsidRDefault="00EC5BEE" w:rsidP="00AD5E3C">
            <w:pPr>
              <w:pStyle w:val="a3"/>
              <w:jc w:val="both"/>
            </w:pPr>
            <w:r w:rsidRPr="00EB715B">
              <w:t>— величина интервала;</w:t>
            </w:r>
          </w:p>
        </w:tc>
      </w:tr>
      <w:tr w:rsidR="00EC5BEE" w:rsidRPr="00EB715B" w:rsidTr="00AD5E3C">
        <w:trPr>
          <w:tblCellSpacing w:w="0" w:type="dxa"/>
        </w:trPr>
        <w:tc>
          <w:tcPr>
            <w:tcW w:w="1687" w:type="dxa"/>
          </w:tcPr>
          <w:p w:rsidR="00EC5BEE" w:rsidRPr="00EB715B" w:rsidRDefault="00EC5BEE" w:rsidP="00AD5E3C">
            <w:pPr>
              <w:pStyle w:val="a3"/>
              <w:jc w:val="both"/>
            </w:pPr>
            <w:proofErr w:type="spellStart"/>
            <w:proofErr w:type="gramStart"/>
            <w:r w:rsidRPr="00EB715B">
              <w:rPr>
                <w:i/>
                <w:iCs/>
              </w:rPr>
              <w:t>f</w:t>
            </w:r>
            <w:proofErr w:type="gramEnd"/>
            <w:r w:rsidRPr="00EB715B">
              <w:rPr>
                <w:i/>
                <w:iCs/>
                <w:vertAlign w:val="subscript"/>
              </w:rPr>
              <w:t>мо</w:t>
            </w:r>
            <w:proofErr w:type="spellEnd"/>
            <w:r w:rsidRPr="00EB715B">
              <w:rPr>
                <w:i/>
                <w:iCs/>
              </w:rPr>
              <w:t>, f</w:t>
            </w:r>
            <w:r w:rsidRPr="00EB715B">
              <w:rPr>
                <w:i/>
                <w:iCs/>
                <w:vertAlign w:val="subscript"/>
              </w:rPr>
              <w:t>мо-1</w:t>
            </w:r>
            <w:r w:rsidRPr="00EB715B">
              <w:rPr>
                <w:i/>
                <w:iCs/>
              </w:rPr>
              <w:t>, f</w:t>
            </w:r>
            <w:r w:rsidRPr="00EB715B">
              <w:rPr>
                <w:i/>
                <w:iCs/>
                <w:vertAlign w:val="subscript"/>
              </w:rPr>
              <w:t>мо+1</w:t>
            </w:r>
          </w:p>
        </w:tc>
        <w:tc>
          <w:tcPr>
            <w:tcW w:w="7008" w:type="dxa"/>
            <w:vAlign w:val="center"/>
          </w:tcPr>
          <w:p w:rsidR="00EC5BEE" w:rsidRPr="00EB715B" w:rsidRDefault="00EC5BEE" w:rsidP="00AD5E3C">
            <w:pPr>
              <w:pStyle w:val="a3"/>
              <w:jc w:val="both"/>
            </w:pPr>
            <w:r w:rsidRPr="00EB715B">
              <w:t xml:space="preserve">— частоты </w:t>
            </w:r>
            <w:proofErr w:type="gramStart"/>
            <w:r w:rsidRPr="00EB715B">
              <w:t>модального</w:t>
            </w:r>
            <w:proofErr w:type="gramEnd"/>
            <w:r w:rsidRPr="00EB715B">
              <w:t xml:space="preserve">, </w:t>
            </w:r>
            <w:proofErr w:type="spellStart"/>
            <w:r w:rsidRPr="00EB715B">
              <w:t>предмодального</w:t>
            </w:r>
            <w:proofErr w:type="spellEnd"/>
            <w:r w:rsidRPr="00EB715B">
              <w:t xml:space="preserve"> и </w:t>
            </w:r>
            <w:proofErr w:type="spellStart"/>
            <w:r w:rsidRPr="00EB715B">
              <w:t>послемодального</w:t>
            </w:r>
            <w:proofErr w:type="spellEnd"/>
            <w:r w:rsidRPr="00EB715B">
              <w:t xml:space="preserve"> интервалов.</w:t>
            </w:r>
          </w:p>
        </w:tc>
      </w:tr>
    </w:tbl>
    <w:p w:rsidR="00EC5BEE" w:rsidRPr="00EB715B" w:rsidRDefault="00EC5BEE" w:rsidP="00EC5BEE">
      <w:pPr>
        <w:pStyle w:val="a3"/>
        <w:ind w:firstLine="709"/>
        <w:jc w:val="both"/>
      </w:pPr>
      <w:r w:rsidRPr="00EB715B">
        <w:t>     </w:t>
      </w:r>
      <w:r w:rsidRPr="00EB715B">
        <w:rPr>
          <w:b/>
          <w:bCs/>
        </w:rPr>
        <w:t>Медиана</w:t>
      </w:r>
      <w:r w:rsidRPr="00EB715B">
        <w:t xml:space="preserve"> — варианта, которая делит ранжированный ряд распределения на две равные части.</w:t>
      </w:r>
    </w:p>
    <w:p w:rsidR="00EC5BEE" w:rsidRPr="00EB715B" w:rsidRDefault="00EC5BEE" w:rsidP="00EC5BEE">
      <w:pPr>
        <w:pStyle w:val="a3"/>
        <w:ind w:firstLine="709"/>
        <w:jc w:val="both"/>
      </w:pPr>
      <w:r w:rsidRPr="00EB715B">
        <w:t xml:space="preserve">     Медиана в интервальном ряду распределения определяется по формуле: </w:t>
      </w:r>
    </w:p>
    <w:p w:rsidR="00EC5BEE" w:rsidRPr="00EB715B" w:rsidRDefault="00EC5BEE" w:rsidP="00EC5BEE">
      <w:pPr>
        <w:pStyle w:val="a3"/>
        <w:ind w:firstLine="709"/>
        <w:jc w:val="both"/>
      </w:pPr>
      <w:r>
        <w:rPr>
          <w:noProof/>
        </w:rPr>
        <w:drawing>
          <wp:inline distT="0" distB="0" distL="0" distR="0">
            <wp:extent cx="1695450" cy="800100"/>
            <wp:effectExtent l="0" t="0" r="0" b="0"/>
            <wp:docPr id="1" name="Рисунок 1" descr="F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3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BEE" w:rsidRPr="00EB715B" w:rsidRDefault="00EC5BEE" w:rsidP="00EC5BEE">
      <w:pPr>
        <w:pStyle w:val="a3"/>
        <w:ind w:firstLine="709"/>
        <w:jc w:val="both"/>
      </w:pPr>
      <w:r w:rsidRPr="00EB715B">
        <w:t xml:space="preserve"> где </w:t>
      </w:r>
    </w:p>
    <w:tbl>
      <w:tblPr>
        <w:tblW w:w="0" w:type="auto"/>
        <w:tblCellSpacing w:w="0" w:type="dxa"/>
        <w:tblInd w:w="72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99"/>
        <w:gridCol w:w="7496"/>
      </w:tblGrid>
      <w:tr w:rsidR="00EC5BEE" w:rsidRPr="00EB715B" w:rsidTr="00AD5E3C">
        <w:trPr>
          <w:tblCellSpacing w:w="0" w:type="dxa"/>
        </w:trPr>
        <w:tc>
          <w:tcPr>
            <w:tcW w:w="1200" w:type="dxa"/>
          </w:tcPr>
          <w:p w:rsidR="00EC5BEE" w:rsidRPr="00EB715B" w:rsidRDefault="00EC5BEE" w:rsidP="00AD5E3C">
            <w:pPr>
              <w:pStyle w:val="a3"/>
              <w:ind w:hanging="11"/>
              <w:jc w:val="both"/>
            </w:pPr>
            <w:proofErr w:type="spellStart"/>
            <w:proofErr w:type="gramStart"/>
            <w:r w:rsidRPr="00EB715B">
              <w:rPr>
                <w:i/>
                <w:iCs/>
              </w:rPr>
              <w:t>x</w:t>
            </w:r>
            <w:proofErr w:type="gramEnd"/>
            <w:r w:rsidRPr="00EB715B">
              <w:rPr>
                <w:i/>
                <w:iCs/>
                <w:vertAlign w:val="subscript"/>
              </w:rPr>
              <w:t>ме</w:t>
            </w:r>
            <w:proofErr w:type="spellEnd"/>
          </w:p>
        </w:tc>
        <w:tc>
          <w:tcPr>
            <w:tcW w:w="7500" w:type="dxa"/>
            <w:vAlign w:val="center"/>
          </w:tcPr>
          <w:p w:rsidR="00EC5BEE" w:rsidRPr="00EB715B" w:rsidRDefault="00EC5BEE" w:rsidP="00AD5E3C">
            <w:pPr>
              <w:pStyle w:val="a3"/>
              <w:ind w:hanging="11"/>
              <w:jc w:val="both"/>
            </w:pPr>
            <w:r w:rsidRPr="00EB715B">
              <w:t>— медиана;</w:t>
            </w:r>
          </w:p>
        </w:tc>
      </w:tr>
      <w:tr w:rsidR="00EC5BEE" w:rsidRPr="00EB715B" w:rsidTr="00AD5E3C">
        <w:trPr>
          <w:tblCellSpacing w:w="0" w:type="dxa"/>
        </w:trPr>
        <w:tc>
          <w:tcPr>
            <w:tcW w:w="1200" w:type="dxa"/>
          </w:tcPr>
          <w:p w:rsidR="00EC5BEE" w:rsidRPr="00EB715B" w:rsidRDefault="00EC5BEE" w:rsidP="00AD5E3C">
            <w:pPr>
              <w:pStyle w:val="a3"/>
              <w:ind w:hanging="11"/>
              <w:jc w:val="both"/>
            </w:pPr>
            <w:r w:rsidRPr="00EB715B">
              <w:rPr>
                <w:i/>
                <w:iCs/>
              </w:rPr>
              <w:t>x</w:t>
            </w:r>
            <w:r w:rsidRPr="00EB715B">
              <w:rPr>
                <w:i/>
                <w:iCs/>
                <w:vertAlign w:val="subscript"/>
              </w:rPr>
              <w:t>0</w:t>
            </w:r>
          </w:p>
        </w:tc>
        <w:tc>
          <w:tcPr>
            <w:tcW w:w="7500" w:type="dxa"/>
            <w:vAlign w:val="center"/>
          </w:tcPr>
          <w:p w:rsidR="00EC5BEE" w:rsidRPr="00EB715B" w:rsidRDefault="00EC5BEE" w:rsidP="00AD5E3C">
            <w:pPr>
              <w:pStyle w:val="a3"/>
              <w:ind w:hanging="11"/>
              <w:jc w:val="both"/>
            </w:pPr>
            <w:r w:rsidRPr="00EB715B">
              <w:t>— верхняя граница медианного интервала;</w:t>
            </w:r>
          </w:p>
        </w:tc>
      </w:tr>
      <w:tr w:rsidR="00EC5BEE" w:rsidRPr="00EB715B" w:rsidTr="00AD5E3C">
        <w:trPr>
          <w:tblCellSpacing w:w="0" w:type="dxa"/>
        </w:trPr>
        <w:tc>
          <w:tcPr>
            <w:tcW w:w="1200" w:type="dxa"/>
          </w:tcPr>
          <w:p w:rsidR="00EC5BEE" w:rsidRPr="00EB715B" w:rsidRDefault="00EC5BEE" w:rsidP="00AD5E3C">
            <w:pPr>
              <w:pStyle w:val="a3"/>
              <w:ind w:hanging="11"/>
              <w:jc w:val="both"/>
            </w:pPr>
            <w:r w:rsidRPr="00EB715B">
              <w:rPr>
                <w:i/>
                <w:iCs/>
              </w:rPr>
              <w:t>h</w:t>
            </w:r>
          </w:p>
        </w:tc>
        <w:tc>
          <w:tcPr>
            <w:tcW w:w="7500" w:type="dxa"/>
            <w:vAlign w:val="center"/>
          </w:tcPr>
          <w:p w:rsidR="00EC5BEE" w:rsidRPr="00EB715B" w:rsidRDefault="00EC5BEE" w:rsidP="00AD5E3C">
            <w:pPr>
              <w:pStyle w:val="a3"/>
              <w:ind w:hanging="11"/>
              <w:jc w:val="both"/>
            </w:pPr>
            <w:r w:rsidRPr="00EB715B">
              <w:t>— величина интервала;</w:t>
            </w:r>
          </w:p>
        </w:tc>
      </w:tr>
      <w:tr w:rsidR="00EC5BEE" w:rsidRPr="00EB715B" w:rsidTr="00AD5E3C">
        <w:trPr>
          <w:tblCellSpacing w:w="0" w:type="dxa"/>
        </w:trPr>
        <w:tc>
          <w:tcPr>
            <w:tcW w:w="1200" w:type="dxa"/>
          </w:tcPr>
          <w:p w:rsidR="00EC5BEE" w:rsidRPr="00EB715B" w:rsidRDefault="00EC5BEE" w:rsidP="00AD5E3C">
            <w:pPr>
              <w:pStyle w:val="a3"/>
              <w:ind w:hanging="11"/>
              <w:jc w:val="both"/>
            </w:pPr>
            <w:r w:rsidRPr="00EB715B">
              <w:rPr>
                <w:i/>
                <w:iCs/>
              </w:rPr>
              <w:t>N</w:t>
            </w:r>
            <w:r w:rsidRPr="00EB715B">
              <w:t xml:space="preserve"> = </w:t>
            </w:r>
            <w:r w:rsidRPr="00EB715B">
              <w:rPr>
                <w:rFonts w:ascii="Symbol" w:hAnsi="Symbol"/>
              </w:rPr>
              <w:t></w:t>
            </w:r>
            <w:r w:rsidRPr="00EB715B">
              <w:t xml:space="preserve"> </w:t>
            </w:r>
            <w:proofErr w:type="spellStart"/>
            <w:r w:rsidRPr="00EB715B">
              <w:rPr>
                <w:i/>
                <w:iCs/>
              </w:rPr>
              <w:t>f</w:t>
            </w:r>
            <w:r w:rsidRPr="00EB715B">
              <w:rPr>
                <w:i/>
                <w:iCs/>
                <w:vertAlign w:val="subscript"/>
              </w:rPr>
              <w:t>i</w:t>
            </w:r>
            <w:proofErr w:type="spellEnd"/>
          </w:p>
        </w:tc>
        <w:tc>
          <w:tcPr>
            <w:tcW w:w="7500" w:type="dxa"/>
            <w:vAlign w:val="center"/>
          </w:tcPr>
          <w:p w:rsidR="00EC5BEE" w:rsidRPr="00EB715B" w:rsidRDefault="00EC5BEE" w:rsidP="00AD5E3C">
            <w:pPr>
              <w:pStyle w:val="a3"/>
              <w:ind w:hanging="11"/>
              <w:jc w:val="both"/>
            </w:pPr>
            <w:r w:rsidRPr="00EB715B">
              <w:t>— общая численность;</w:t>
            </w:r>
          </w:p>
        </w:tc>
      </w:tr>
      <w:tr w:rsidR="00EC5BEE" w:rsidRPr="00EB715B" w:rsidTr="00AD5E3C">
        <w:trPr>
          <w:tblCellSpacing w:w="0" w:type="dxa"/>
        </w:trPr>
        <w:tc>
          <w:tcPr>
            <w:tcW w:w="1200" w:type="dxa"/>
          </w:tcPr>
          <w:p w:rsidR="00EC5BEE" w:rsidRPr="00EB715B" w:rsidRDefault="00EC5BEE" w:rsidP="00AD5E3C">
            <w:pPr>
              <w:pStyle w:val="a3"/>
              <w:ind w:hanging="11"/>
              <w:jc w:val="both"/>
            </w:pPr>
            <w:r w:rsidRPr="00EB715B">
              <w:rPr>
                <w:i/>
                <w:iCs/>
              </w:rPr>
              <w:t>S</w:t>
            </w:r>
            <w:r w:rsidRPr="00EB715B">
              <w:rPr>
                <w:i/>
                <w:iCs/>
                <w:vertAlign w:val="subscript"/>
              </w:rPr>
              <w:t>ме-1</w:t>
            </w:r>
          </w:p>
        </w:tc>
        <w:tc>
          <w:tcPr>
            <w:tcW w:w="7500" w:type="dxa"/>
            <w:vAlign w:val="center"/>
          </w:tcPr>
          <w:p w:rsidR="00EC5BEE" w:rsidRPr="00EB715B" w:rsidRDefault="00EC5BEE" w:rsidP="00AD5E3C">
            <w:pPr>
              <w:pStyle w:val="a3"/>
              <w:ind w:hanging="11"/>
              <w:jc w:val="both"/>
            </w:pPr>
            <w:r w:rsidRPr="00EB715B">
              <w:t xml:space="preserve">— накопленные частоты </w:t>
            </w:r>
            <w:proofErr w:type="spellStart"/>
            <w:r w:rsidRPr="00EB715B">
              <w:t>предмедианного</w:t>
            </w:r>
            <w:proofErr w:type="spellEnd"/>
            <w:r w:rsidRPr="00EB715B">
              <w:t xml:space="preserve"> интервала;</w:t>
            </w:r>
          </w:p>
        </w:tc>
      </w:tr>
      <w:tr w:rsidR="00EC5BEE" w:rsidRPr="00EB715B" w:rsidTr="00AD5E3C">
        <w:trPr>
          <w:tblCellSpacing w:w="0" w:type="dxa"/>
        </w:trPr>
        <w:tc>
          <w:tcPr>
            <w:tcW w:w="1200" w:type="dxa"/>
          </w:tcPr>
          <w:p w:rsidR="00EC5BEE" w:rsidRPr="00EB715B" w:rsidRDefault="00EC5BEE" w:rsidP="00AD5E3C">
            <w:pPr>
              <w:pStyle w:val="a3"/>
              <w:ind w:hanging="11"/>
              <w:jc w:val="both"/>
            </w:pPr>
            <w:proofErr w:type="spellStart"/>
            <w:proofErr w:type="gramStart"/>
            <w:r w:rsidRPr="00EB715B">
              <w:rPr>
                <w:i/>
                <w:iCs/>
              </w:rPr>
              <w:t>f</w:t>
            </w:r>
            <w:proofErr w:type="gramEnd"/>
            <w:r w:rsidRPr="00EB715B">
              <w:rPr>
                <w:i/>
                <w:iCs/>
                <w:vertAlign w:val="subscript"/>
              </w:rPr>
              <w:t>ме</w:t>
            </w:r>
            <w:proofErr w:type="spellEnd"/>
          </w:p>
        </w:tc>
        <w:tc>
          <w:tcPr>
            <w:tcW w:w="7500" w:type="dxa"/>
            <w:vAlign w:val="center"/>
          </w:tcPr>
          <w:p w:rsidR="00EC5BEE" w:rsidRPr="00EB715B" w:rsidRDefault="00EC5BEE" w:rsidP="00AD5E3C">
            <w:pPr>
              <w:pStyle w:val="a3"/>
              <w:ind w:hanging="11"/>
              <w:jc w:val="both"/>
            </w:pPr>
            <w:r w:rsidRPr="00EB715B">
              <w:t>— частота медианного интервала.</w:t>
            </w:r>
          </w:p>
        </w:tc>
      </w:tr>
    </w:tbl>
    <w:p w:rsidR="00EC5BEE" w:rsidRPr="00EB715B" w:rsidRDefault="00EC5BEE" w:rsidP="00EC5BEE">
      <w:pPr>
        <w:pStyle w:val="a3"/>
        <w:ind w:firstLine="709"/>
        <w:jc w:val="both"/>
      </w:pPr>
    </w:p>
    <w:p w:rsidR="00EC5BEE" w:rsidRPr="00EB715B" w:rsidRDefault="00EC5BEE" w:rsidP="00EC5BEE">
      <w:pPr>
        <w:pStyle w:val="a3"/>
        <w:ind w:firstLine="709"/>
        <w:jc w:val="center"/>
        <w:rPr>
          <w:b/>
        </w:rPr>
      </w:pPr>
      <w:r w:rsidRPr="00EB715B">
        <w:rPr>
          <w:b/>
        </w:rPr>
        <w:t xml:space="preserve">Задание </w:t>
      </w:r>
      <w:r>
        <w:rPr>
          <w:b/>
        </w:rPr>
        <w:t>1</w:t>
      </w:r>
    </w:p>
    <w:p w:rsidR="00EC5BEE" w:rsidRPr="00EB715B" w:rsidRDefault="00EC5BEE" w:rsidP="00EC5BEE">
      <w:pPr>
        <w:pStyle w:val="a3"/>
        <w:ind w:firstLine="709"/>
        <w:jc w:val="both"/>
      </w:pPr>
      <w:r w:rsidRPr="00EB715B">
        <w:t>Имеются следующий ряд распределения по среднедушевому доходу населения (табл. 5.5):</w:t>
      </w:r>
    </w:p>
    <w:p w:rsidR="00EC5BEE" w:rsidRPr="00EB715B" w:rsidRDefault="00EC5BEE" w:rsidP="00EC5BEE">
      <w:pPr>
        <w:pStyle w:val="a3"/>
        <w:ind w:firstLine="709"/>
        <w:jc w:val="both"/>
        <w:rPr>
          <w:i/>
        </w:rPr>
      </w:pPr>
      <w:r w:rsidRPr="00EB715B">
        <w:rPr>
          <w:i/>
        </w:rPr>
        <w:t xml:space="preserve">Таблица </w:t>
      </w:r>
      <w:r>
        <w:rPr>
          <w:i/>
        </w:rPr>
        <w:t>11.1</w:t>
      </w:r>
    </w:p>
    <w:tbl>
      <w:tblPr>
        <w:tblW w:w="0" w:type="auto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0"/>
        <w:gridCol w:w="3000"/>
        <w:gridCol w:w="3000"/>
      </w:tblGrid>
      <w:tr w:rsidR="00EC5BEE" w:rsidRPr="00EB715B" w:rsidTr="00AD5E3C">
        <w:trPr>
          <w:tblCellSpacing w:w="0" w:type="dxa"/>
          <w:jc w:val="center"/>
        </w:trPr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rPr>
                <w:b/>
                <w:bCs/>
              </w:rPr>
              <w:t xml:space="preserve">Интервалы по </w:t>
            </w:r>
            <w:r w:rsidRPr="00EB715B">
              <w:rPr>
                <w:b/>
                <w:bCs/>
              </w:rPr>
              <w:lastRenderedPageBreak/>
              <w:t>среднедушевому доходу, тенге.</w:t>
            </w:r>
          </w:p>
        </w:tc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rPr>
                <w:b/>
                <w:bCs/>
              </w:rPr>
              <w:lastRenderedPageBreak/>
              <w:t xml:space="preserve">Число семей </w:t>
            </w:r>
            <w:proofErr w:type="gramStart"/>
            <w:r w:rsidRPr="00EB715B">
              <w:rPr>
                <w:b/>
                <w:bCs/>
              </w:rPr>
              <w:t xml:space="preserve">( </w:t>
            </w:r>
            <w:proofErr w:type="gramEnd"/>
            <w:r w:rsidRPr="00EB715B">
              <w:rPr>
                <w:b/>
                <w:bCs/>
                <w:i/>
                <w:iCs/>
              </w:rPr>
              <w:t>f</w:t>
            </w:r>
            <w:r w:rsidRPr="00EB715B">
              <w:rPr>
                <w:b/>
                <w:bCs/>
              </w:rPr>
              <w:t xml:space="preserve"> )</w:t>
            </w:r>
          </w:p>
        </w:tc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rPr>
                <w:b/>
                <w:bCs/>
              </w:rPr>
              <w:t xml:space="preserve">Накопленные </w:t>
            </w:r>
            <w:r w:rsidRPr="00EB715B">
              <w:rPr>
                <w:b/>
                <w:bCs/>
              </w:rPr>
              <w:lastRenderedPageBreak/>
              <w:t>частоты</w:t>
            </w:r>
            <w:r w:rsidRPr="00EB715B">
              <w:rPr>
                <w:b/>
                <w:bCs/>
              </w:rPr>
              <w:br/>
            </w:r>
            <w:proofErr w:type="gramStart"/>
            <w:r w:rsidRPr="00EB715B">
              <w:rPr>
                <w:b/>
                <w:bCs/>
              </w:rPr>
              <w:t xml:space="preserve">( </w:t>
            </w:r>
            <w:proofErr w:type="spellStart"/>
            <w:proofErr w:type="gramEnd"/>
            <w:r w:rsidRPr="00EB715B">
              <w:rPr>
                <w:b/>
                <w:bCs/>
                <w:i/>
                <w:iCs/>
              </w:rPr>
              <w:t>S</w:t>
            </w:r>
            <w:r w:rsidRPr="00EB715B">
              <w:rPr>
                <w:b/>
                <w:bCs/>
                <w:vertAlign w:val="subscript"/>
              </w:rPr>
              <w:t>i</w:t>
            </w:r>
            <w:proofErr w:type="spellEnd"/>
            <w:r w:rsidRPr="00EB715B">
              <w:rPr>
                <w:b/>
                <w:bCs/>
              </w:rPr>
              <w:t xml:space="preserve"> )</w:t>
            </w:r>
          </w:p>
        </w:tc>
      </w:tr>
      <w:tr w:rsidR="00EC5BEE" w:rsidRPr="00EB715B" w:rsidTr="00AD5E3C">
        <w:trPr>
          <w:tblCellSpacing w:w="0" w:type="dxa"/>
          <w:jc w:val="center"/>
        </w:trPr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lastRenderedPageBreak/>
              <w:t>До 100</w:t>
            </w:r>
          </w:p>
        </w:tc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7</w:t>
            </w:r>
          </w:p>
        </w:tc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7</w:t>
            </w:r>
          </w:p>
        </w:tc>
      </w:tr>
      <w:tr w:rsidR="00EC5BEE" w:rsidRPr="00EB715B" w:rsidTr="00AD5E3C">
        <w:trPr>
          <w:tblCellSpacing w:w="0" w:type="dxa"/>
          <w:jc w:val="center"/>
        </w:trPr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100—150</w:t>
            </w:r>
          </w:p>
        </w:tc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17</w:t>
            </w:r>
          </w:p>
        </w:tc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24</w:t>
            </w:r>
          </w:p>
        </w:tc>
      </w:tr>
      <w:tr w:rsidR="00EC5BEE" w:rsidRPr="00EB715B" w:rsidTr="00AD5E3C">
        <w:trPr>
          <w:tblCellSpacing w:w="0" w:type="dxa"/>
          <w:jc w:val="center"/>
        </w:trPr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150—200</w:t>
            </w:r>
          </w:p>
        </w:tc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43</w:t>
            </w:r>
          </w:p>
        </w:tc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67</w:t>
            </w:r>
          </w:p>
        </w:tc>
      </w:tr>
      <w:tr w:rsidR="00EC5BEE" w:rsidRPr="00EB715B" w:rsidTr="00AD5E3C">
        <w:trPr>
          <w:tblCellSpacing w:w="0" w:type="dxa"/>
          <w:jc w:val="center"/>
        </w:trPr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200—250</w:t>
            </w:r>
          </w:p>
        </w:tc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59</w:t>
            </w:r>
          </w:p>
        </w:tc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126</w:t>
            </w:r>
          </w:p>
        </w:tc>
      </w:tr>
      <w:tr w:rsidR="00EC5BEE" w:rsidRPr="00EB715B" w:rsidTr="00AD5E3C">
        <w:trPr>
          <w:tblCellSpacing w:w="0" w:type="dxa"/>
          <w:jc w:val="center"/>
        </w:trPr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250—300</w:t>
            </w:r>
          </w:p>
        </w:tc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51</w:t>
            </w:r>
          </w:p>
        </w:tc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177</w:t>
            </w:r>
          </w:p>
        </w:tc>
      </w:tr>
      <w:tr w:rsidR="00EC5BEE" w:rsidRPr="00EB715B" w:rsidTr="00AD5E3C">
        <w:trPr>
          <w:tblCellSpacing w:w="0" w:type="dxa"/>
          <w:jc w:val="center"/>
        </w:trPr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300—350</w:t>
            </w:r>
          </w:p>
        </w:tc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26</w:t>
            </w:r>
          </w:p>
        </w:tc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203</w:t>
            </w:r>
          </w:p>
        </w:tc>
      </w:tr>
      <w:tr w:rsidR="00EC5BEE" w:rsidRPr="00EB715B" w:rsidTr="00AD5E3C">
        <w:trPr>
          <w:tblCellSpacing w:w="0" w:type="dxa"/>
          <w:jc w:val="center"/>
        </w:trPr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350—400</w:t>
            </w:r>
          </w:p>
        </w:tc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16</w:t>
            </w:r>
          </w:p>
        </w:tc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219</w:t>
            </w:r>
          </w:p>
        </w:tc>
      </w:tr>
      <w:tr w:rsidR="00EC5BEE" w:rsidRPr="00EB715B" w:rsidTr="00AD5E3C">
        <w:trPr>
          <w:tblCellSpacing w:w="0" w:type="dxa"/>
          <w:jc w:val="center"/>
        </w:trPr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450—500</w:t>
            </w:r>
          </w:p>
        </w:tc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9</w:t>
            </w:r>
          </w:p>
        </w:tc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228</w:t>
            </w:r>
          </w:p>
        </w:tc>
      </w:tr>
      <w:tr w:rsidR="00EC5BEE" w:rsidRPr="00EB715B" w:rsidTr="00AD5E3C">
        <w:trPr>
          <w:tblCellSpacing w:w="0" w:type="dxa"/>
          <w:jc w:val="center"/>
        </w:trPr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550—600</w:t>
            </w:r>
          </w:p>
        </w:tc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8</w:t>
            </w:r>
          </w:p>
        </w:tc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236</w:t>
            </w:r>
          </w:p>
        </w:tc>
      </w:tr>
      <w:tr w:rsidR="00EC5BEE" w:rsidRPr="00EB715B" w:rsidTr="00AD5E3C">
        <w:trPr>
          <w:tblCellSpacing w:w="0" w:type="dxa"/>
          <w:jc w:val="center"/>
        </w:trPr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Итого:</w:t>
            </w:r>
          </w:p>
        </w:tc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t>236</w:t>
            </w:r>
          </w:p>
        </w:tc>
        <w:tc>
          <w:tcPr>
            <w:tcW w:w="3000" w:type="dxa"/>
            <w:vAlign w:val="center"/>
          </w:tcPr>
          <w:p w:rsidR="00EC5BEE" w:rsidRPr="00EB715B" w:rsidRDefault="00EC5BEE" w:rsidP="00AD5E3C">
            <w:pPr>
              <w:pStyle w:val="a3"/>
              <w:ind w:firstLine="709"/>
              <w:jc w:val="both"/>
            </w:pPr>
            <w:r w:rsidRPr="00EB715B">
              <w:rPr>
                <w:i/>
                <w:iCs/>
              </w:rPr>
              <w:t>x</w:t>
            </w:r>
          </w:p>
        </w:tc>
      </w:tr>
    </w:tbl>
    <w:p w:rsidR="00EC5BEE" w:rsidRPr="00EB715B" w:rsidRDefault="00EC5BEE" w:rsidP="00EC5BEE">
      <w:pPr>
        <w:pStyle w:val="a3"/>
        <w:ind w:firstLine="709"/>
        <w:jc w:val="both"/>
      </w:pPr>
      <w:r w:rsidRPr="00EB715B">
        <w:t>Определить моду и медиану.</w:t>
      </w:r>
    </w:p>
    <w:p w:rsidR="00EC5BEE" w:rsidRPr="00EB715B" w:rsidRDefault="00EC5BEE" w:rsidP="00EC5BEE">
      <w:pPr>
        <w:pStyle w:val="a3"/>
        <w:ind w:firstLine="709"/>
        <w:jc w:val="center"/>
        <w:rPr>
          <w:b/>
        </w:rPr>
      </w:pPr>
      <w:r w:rsidRPr="00EB715B">
        <w:rPr>
          <w:b/>
        </w:rPr>
        <w:t xml:space="preserve">Задание </w:t>
      </w:r>
      <w:r>
        <w:rPr>
          <w:b/>
        </w:rPr>
        <w:t>2.</w:t>
      </w:r>
    </w:p>
    <w:p w:rsidR="00EC5BEE" w:rsidRPr="00EB715B" w:rsidRDefault="00EC5BEE" w:rsidP="00EC5BEE">
      <w:pPr>
        <w:pStyle w:val="a3"/>
        <w:ind w:firstLine="709"/>
        <w:jc w:val="both"/>
      </w:pPr>
      <w:r w:rsidRPr="00EB715B">
        <w:t>Имеются данные о распределении населения района по величине месячного душевого дохода:</w:t>
      </w:r>
    </w:p>
    <w:p w:rsidR="00EC5BEE" w:rsidRPr="00EB715B" w:rsidRDefault="00EC5BEE" w:rsidP="00EC5BEE">
      <w:pPr>
        <w:pStyle w:val="a3"/>
        <w:ind w:firstLine="709"/>
        <w:jc w:val="both"/>
        <w:rPr>
          <w:i/>
        </w:rPr>
      </w:pPr>
      <w:r w:rsidRPr="00EB715B">
        <w:rPr>
          <w:i/>
        </w:rPr>
        <w:t xml:space="preserve">Таблица </w:t>
      </w:r>
      <w:r>
        <w:rPr>
          <w:i/>
        </w:rPr>
        <w:t>11</w:t>
      </w:r>
      <w:r w:rsidRPr="00EB715B">
        <w:rPr>
          <w:i/>
        </w:rPr>
        <w:t>.</w:t>
      </w:r>
      <w:r>
        <w:rPr>
          <w:i/>
        </w:rPr>
        <w:t>2</w:t>
      </w:r>
    </w:p>
    <w:tbl>
      <w:tblPr>
        <w:tblW w:w="0" w:type="auto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0"/>
        <w:gridCol w:w="4683"/>
      </w:tblGrid>
      <w:tr w:rsidR="00EC5BEE" w:rsidRPr="00EB715B" w:rsidTr="00AD5E3C">
        <w:trPr>
          <w:tblCellSpacing w:w="0" w:type="dxa"/>
          <w:jc w:val="center"/>
        </w:trPr>
        <w:tc>
          <w:tcPr>
            <w:tcW w:w="4500" w:type="dxa"/>
            <w:vAlign w:val="center"/>
          </w:tcPr>
          <w:p w:rsidR="00EC5BEE" w:rsidRPr="00EB715B" w:rsidRDefault="00EC5BEE" w:rsidP="00AD5E3C">
            <w:pPr>
              <w:pStyle w:val="a3"/>
              <w:jc w:val="both"/>
            </w:pPr>
            <w:r w:rsidRPr="00EB715B">
              <w:rPr>
                <w:b/>
                <w:bCs/>
              </w:rPr>
              <w:t xml:space="preserve">Среднедушевой месячный </w:t>
            </w:r>
            <w:proofErr w:type="spellStart"/>
            <w:r w:rsidRPr="00EB715B">
              <w:rPr>
                <w:b/>
                <w:bCs/>
              </w:rPr>
              <w:t>доход</w:t>
            </w:r>
            <w:proofErr w:type="gramStart"/>
            <w:r w:rsidRPr="00EB715B">
              <w:rPr>
                <w:b/>
                <w:bCs/>
              </w:rPr>
              <w:t>,т</w:t>
            </w:r>
            <w:proofErr w:type="gramEnd"/>
            <w:r w:rsidRPr="00EB715B">
              <w:rPr>
                <w:b/>
                <w:bCs/>
              </w:rPr>
              <w:t>ыс.тг</w:t>
            </w:r>
            <w:proofErr w:type="spellEnd"/>
            <w:r w:rsidRPr="00EB715B">
              <w:rPr>
                <w:b/>
                <w:bCs/>
              </w:rPr>
              <w:t>.</w:t>
            </w:r>
          </w:p>
        </w:tc>
        <w:tc>
          <w:tcPr>
            <w:tcW w:w="4683" w:type="dxa"/>
            <w:vAlign w:val="center"/>
          </w:tcPr>
          <w:p w:rsidR="00EC5BEE" w:rsidRPr="00EB715B" w:rsidRDefault="00EC5BEE" w:rsidP="00AD5E3C">
            <w:pPr>
              <w:pStyle w:val="a3"/>
              <w:jc w:val="both"/>
            </w:pPr>
            <w:r w:rsidRPr="00EB715B">
              <w:rPr>
                <w:b/>
                <w:bCs/>
              </w:rPr>
              <w:t xml:space="preserve">Число лиц, </w:t>
            </w:r>
            <w:proofErr w:type="gramStart"/>
            <w:r w:rsidRPr="00EB715B">
              <w:rPr>
                <w:b/>
                <w:bCs/>
              </w:rPr>
              <w:t>в</w:t>
            </w:r>
            <w:proofErr w:type="gramEnd"/>
            <w:r w:rsidRPr="00EB715B">
              <w:rPr>
                <w:b/>
                <w:bCs/>
              </w:rPr>
              <w:t xml:space="preserve"> % к итогу</w:t>
            </w:r>
          </w:p>
        </w:tc>
      </w:tr>
      <w:tr w:rsidR="00EC5BEE" w:rsidRPr="00EB715B" w:rsidTr="00AD5E3C">
        <w:trPr>
          <w:tblCellSpacing w:w="0" w:type="dxa"/>
          <w:jc w:val="center"/>
        </w:trPr>
        <w:tc>
          <w:tcPr>
            <w:tcW w:w="4500" w:type="dxa"/>
            <w:vAlign w:val="center"/>
          </w:tcPr>
          <w:p w:rsidR="00EC5BEE" w:rsidRPr="00EB715B" w:rsidRDefault="00EC5BEE" w:rsidP="00AD5E3C">
            <w:pPr>
              <w:pStyle w:val="a3"/>
              <w:jc w:val="center"/>
            </w:pPr>
            <w:r w:rsidRPr="00EB715B">
              <w:t>до 300</w:t>
            </w:r>
          </w:p>
        </w:tc>
        <w:tc>
          <w:tcPr>
            <w:tcW w:w="4683" w:type="dxa"/>
            <w:vAlign w:val="center"/>
          </w:tcPr>
          <w:p w:rsidR="00EC5BEE" w:rsidRPr="00EB715B" w:rsidRDefault="00EC5BEE" w:rsidP="00AD5E3C">
            <w:pPr>
              <w:pStyle w:val="a3"/>
              <w:jc w:val="center"/>
            </w:pPr>
            <w:r w:rsidRPr="00EB715B">
              <w:t>7</w:t>
            </w:r>
          </w:p>
        </w:tc>
      </w:tr>
      <w:tr w:rsidR="00EC5BEE" w:rsidRPr="00EB715B" w:rsidTr="00AD5E3C">
        <w:trPr>
          <w:tblCellSpacing w:w="0" w:type="dxa"/>
          <w:jc w:val="center"/>
        </w:trPr>
        <w:tc>
          <w:tcPr>
            <w:tcW w:w="4500" w:type="dxa"/>
            <w:vAlign w:val="center"/>
          </w:tcPr>
          <w:p w:rsidR="00EC5BEE" w:rsidRPr="00EB715B" w:rsidRDefault="00EC5BEE" w:rsidP="00AD5E3C">
            <w:pPr>
              <w:pStyle w:val="a3"/>
              <w:jc w:val="center"/>
            </w:pPr>
            <w:r w:rsidRPr="00EB715B">
              <w:t>300 — 400</w:t>
            </w:r>
          </w:p>
        </w:tc>
        <w:tc>
          <w:tcPr>
            <w:tcW w:w="4683" w:type="dxa"/>
            <w:vAlign w:val="center"/>
          </w:tcPr>
          <w:p w:rsidR="00EC5BEE" w:rsidRPr="00EB715B" w:rsidRDefault="00EC5BEE" w:rsidP="00AD5E3C">
            <w:pPr>
              <w:pStyle w:val="a3"/>
              <w:jc w:val="center"/>
            </w:pPr>
            <w:r w:rsidRPr="00EB715B">
              <w:t>11</w:t>
            </w:r>
          </w:p>
        </w:tc>
      </w:tr>
      <w:tr w:rsidR="00EC5BEE" w:rsidRPr="00EB715B" w:rsidTr="00AD5E3C">
        <w:trPr>
          <w:tblCellSpacing w:w="0" w:type="dxa"/>
          <w:jc w:val="center"/>
        </w:trPr>
        <w:tc>
          <w:tcPr>
            <w:tcW w:w="4500" w:type="dxa"/>
            <w:vAlign w:val="center"/>
          </w:tcPr>
          <w:p w:rsidR="00EC5BEE" w:rsidRPr="00EB715B" w:rsidRDefault="00EC5BEE" w:rsidP="00AD5E3C">
            <w:pPr>
              <w:pStyle w:val="a3"/>
              <w:jc w:val="center"/>
            </w:pPr>
            <w:r w:rsidRPr="00EB715B">
              <w:t>400 — 500</w:t>
            </w:r>
          </w:p>
        </w:tc>
        <w:tc>
          <w:tcPr>
            <w:tcW w:w="4683" w:type="dxa"/>
            <w:vAlign w:val="center"/>
          </w:tcPr>
          <w:p w:rsidR="00EC5BEE" w:rsidRPr="00EB715B" w:rsidRDefault="00EC5BEE" w:rsidP="00AD5E3C">
            <w:pPr>
              <w:pStyle w:val="a3"/>
              <w:jc w:val="center"/>
            </w:pPr>
            <w:r w:rsidRPr="00EB715B">
              <w:t>19</w:t>
            </w:r>
          </w:p>
        </w:tc>
      </w:tr>
      <w:tr w:rsidR="00EC5BEE" w:rsidRPr="00EB715B" w:rsidTr="00AD5E3C">
        <w:trPr>
          <w:tblCellSpacing w:w="0" w:type="dxa"/>
          <w:jc w:val="center"/>
        </w:trPr>
        <w:tc>
          <w:tcPr>
            <w:tcW w:w="4500" w:type="dxa"/>
            <w:vAlign w:val="center"/>
          </w:tcPr>
          <w:p w:rsidR="00EC5BEE" w:rsidRPr="00EB715B" w:rsidRDefault="00EC5BEE" w:rsidP="00AD5E3C">
            <w:pPr>
              <w:pStyle w:val="a3"/>
              <w:jc w:val="center"/>
            </w:pPr>
            <w:r w:rsidRPr="00EB715B">
              <w:t>500 — 600</w:t>
            </w:r>
          </w:p>
        </w:tc>
        <w:tc>
          <w:tcPr>
            <w:tcW w:w="4683" w:type="dxa"/>
            <w:vAlign w:val="center"/>
          </w:tcPr>
          <w:p w:rsidR="00EC5BEE" w:rsidRPr="00EB715B" w:rsidRDefault="00EC5BEE" w:rsidP="00AD5E3C">
            <w:pPr>
              <w:pStyle w:val="a3"/>
              <w:jc w:val="center"/>
            </w:pPr>
            <w:r w:rsidRPr="00EB715B">
              <w:t>23</w:t>
            </w:r>
          </w:p>
        </w:tc>
      </w:tr>
      <w:tr w:rsidR="00EC5BEE" w:rsidRPr="00EB715B" w:rsidTr="00AD5E3C">
        <w:trPr>
          <w:tblCellSpacing w:w="0" w:type="dxa"/>
          <w:jc w:val="center"/>
        </w:trPr>
        <w:tc>
          <w:tcPr>
            <w:tcW w:w="4500" w:type="dxa"/>
            <w:vAlign w:val="center"/>
          </w:tcPr>
          <w:p w:rsidR="00EC5BEE" w:rsidRPr="00EB715B" w:rsidRDefault="00EC5BEE" w:rsidP="00AD5E3C">
            <w:pPr>
              <w:pStyle w:val="a3"/>
              <w:jc w:val="center"/>
            </w:pPr>
            <w:r w:rsidRPr="00EB715B">
              <w:t>600 — 700</w:t>
            </w:r>
          </w:p>
        </w:tc>
        <w:tc>
          <w:tcPr>
            <w:tcW w:w="4683" w:type="dxa"/>
            <w:vAlign w:val="center"/>
          </w:tcPr>
          <w:p w:rsidR="00EC5BEE" w:rsidRPr="00EB715B" w:rsidRDefault="00EC5BEE" w:rsidP="00AD5E3C">
            <w:pPr>
              <w:pStyle w:val="a3"/>
              <w:jc w:val="center"/>
            </w:pPr>
            <w:r w:rsidRPr="00EB715B">
              <w:t>16</w:t>
            </w:r>
          </w:p>
        </w:tc>
      </w:tr>
      <w:tr w:rsidR="00EC5BEE" w:rsidRPr="00EB715B" w:rsidTr="00AD5E3C">
        <w:trPr>
          <w:tblCellSpacing w:w="0" w:type="dxa"/>
          <w:jc w:val="center"/>
        </w:trPr>
        <w:tc>
          <w:tcPr>
            <w:tcW w:w="4500" w:type="dxa"/>
            <w:vAlign w:val="center"/>
          </w:tcPr>
          <w:p w:rsidR="00EC5BEE" w:rsidRPr="00EB715B" w:rsidRDefault="00EC5BEE" w:rsidP="00AD5E3C">
            <w:pPr>
              <w:pStyle w:val="a3"/>
              <w:jc w:val="center"/>
            </w:pPr>
            <w:r w:rsidRPr="00EB715B">
              <w:t>700 — 800</w:t>
            </w:r>
          </w:p>
        </w:tc>
        <w:tc>
          <w:tcPr>
            <w:tcW w:w="4683" w:type="dxa"/>
            <w:vAlign w:val="center"/>
          </w:tcPr>
          <w:p w:rsidR="00EC5BEE" w:rsidRPr="00EB715B" w:rsidRDefault="00EC5BEE" w:rsidP="00AD5E3C">
            <w:pPr>
              <w:pStyle w:val="a3"/>
              <w:jc w:val="center"/>
            </w:pPr>
            <w:r w:rsidRPr="00EB715B">
              <w:t>14</w:t>
            </w:r>
          </w:p>
        </w:tc>
      </w:tr>
      <w:tr w:rsidR="00EC5BEE" w:rsidRPr="00EB715B" w:rsidTr="00AD5E3C">
        <w:trPr>
          <w:tblCellSpacing w:w="0" w:type="dxa"/>
          <w:jc w:val="center"/>
        </w:trPr>
        <w:tc>
          <w:tcPr>
            <w:tcW w:w="4500" w:type="dxa"/>
            <w:vAlign w:val="center"/>
          </w:tcPr>
          <w:p w:rsidR="00EC5BEE" w:rsidRPr="00EB715B" w:rsidRDefault="00EC5BEE" w:rsidP="00AD5E3C">
            <w:pPr>
              <w:pStyle w:val="a3"/>
              <w:jc w:val="center"/>
            </w:pPr>
            <w:r w:rsidRPr="00EB715B">
              <w:t>800 — 900</w:t>
            </w:r>
          </w:p>
        </w:tc>
        <w:tc>
          <w:tcPr>
            <w:tcW w:w="4683" w:type="dxa"/>
            <w:vAlign w:val="center"/>
          </w:tcPr>
          <w:p w:rsidR="00EC5BEE" w:rsidRPr="00EB715B" w:rsidRDefault="00EC5BEE" w:rsidP="00AD5E3C">
            <w:pPr>
              <w:pStyle w:val="a3"/>
              <w:jc w:val="center"/>
            </w:pPr>
            <w:r w:rsidRPr="00EB715B">
              <w:t>6</w:t>
            </w:r>
          </w:p>
        </w:tc>
      </w:tr>
      <w:tr w:rsidR="00EC5BEE" w:rsidRPr="00EB715B" w:rsidTr="00AD5E3C">
        <w:trPr>
          <w:tblCellSpacing w:w="0" w:type="dxa"/>
          <w:jc w:val="center"/>
        </w:trPr>
        <w:tc>
          <w:tcPr>
            <w:tcW w:w="4500" w:type="dxa"/>
            <w:vAlign w:val="center"/>
          </w:tcPr>
          <w:p w:rsidR="00EC5BEE" w:rsidRPr="00EB715B" w:rsidRDefault="00EC5BEE" w:rsidP="00AD5E3C">
            <w:pPr>
              <w:pStyle w:val="a3"/>
              <w:jc w:val="center"/>
            </w:pPr>
            <w:r w:rsidRPr="00EB715B">
              <w:t>более 900</w:t>
            </w:r>
          </w:p>
        </w:tc>
        <w:tc>
          <w:tcPr>
            <w:tcW w:w="4683" w:type="dxa"/>
            <w:vAlign w:val="center"/>
          </w:tcPr>
          <w:p w:rsidR="00EC5BEE" w:rsidRPr="00EB715B" w:rsidRDefault="00EC5BEE" w:rsidP="00AD5E3C">
            <w:pPr>
              <w:pStyle w:val="a3"/>
              <w:jc w:val="center"/>
            </w:pPr>
            <w:r w:rsidRPr="00EB715B">
              <w:t>4</w:t>
            </w:r>
          </w:p>
        </w:tc>
      </w:tr>
    </w:tbl>
    <w:p w:rsidR="00EC5BEE" w:rsidRPr="00EB715B" w:rsidRDefault="00EC5BEE" w:rsidP="00EC5BEE">
      <w:pPr>
        <w:pStyle w:val="a3"/>
        <w:ind w:firstLine="709"/>
        <w:jc w:val="both"/>
      </w:pPr>
      <w:r w:rsidRPr="00EB715B">
        <w:rPr>
          <w:iCs/>
        </w:rPr>
        <w:t xml:space="preserve">      Определите </w:t>
      </w:r>
      <w:r w:rsidRPr="00EB715B">
        <w:rPr>
          <w:b/>
          <w:bCs/>
          <w:iCs/>
        </w:rPr>
        <w:t>среднемесячный душевой доход</w:t>
      </w:r>
      <w:r w:rsidRPr="00EB715B">
        <w:rPr>
          <w:iCs/>
        </w:rPr>
        <w:t xml:space="preserve"> одного жителя района, </w:t>
      </w:r>
      <w:r w:rsidRPr="00EB715B">
        <w:rPr>
          <w:b/>
          <w:bCs/>
          <w:iCs/>
        </w:rPr>
        <w:t>моду</w:t>
      </w:r>
      <w:r w:rsidRPr="00EB715B">
        <w:rPr>
          <w:iCs/>
        </w:rPr>
        <w:t xml:space="preserve"> и </w:t>
      </w:r>
      <w:r w:rsidRPr="00EB715B">
        <w:rPr>
          <w:b/>
          <w:bCs/>
          <w:iCs/>
        </w:rPr>
        <w:t>медиану</w:t>
      </w:r>
      <w:r w:rsidRPr="00EB715B">
        <w:rPr>
          <w:iCs/>
        </w:rPr>
        <w:t xml:space="preserve">. Построить гистограмму и </w:t>
      </w:r>
      <w:proofErr w:type="spellStart"/>
      <w:r w:rsidRPr="00EB715B">
        <w:rPr>
          <w:iCs/>
        </w:rPr>
        <w:t>кумуляту</w:t>
      </w:r>
      <w:proofErr w:type="spellEnd"/>
      <w:r w:rsidRPr="00EB715B">
        <w:rPr>
          <w:iCs/>
        </w:rPr>
        <w:t>.</w:t>
      </w:r>
    </w:p>
    <w:p w:rsidR="00EC5BEE" w:rsidRDefault="00EC5BEE" w:rsidP="00EC5BEE">
      <w:pPr>
        <w:pStyle w:val="a3"/>
        <w:ind w:firstLine="709"/>
        <w:jc w:val="both"/>
        <w:rPr>
          <w:b/>
        </w:rPr>
      </w:pPr>
    </w:p>
    <w:p w:rsidR="00EC5BEE" w:rsidRPr="00EB715B" w:rsidRDefault="00EC5BEE" w:rsidP="00EC5BEE">
      <w:pPr>
        <w:pStyle w:val="a3"/>
        <w:ind w:firstLine="709"/>
        <w:jc w:val="center"/>
        <w:rPr>
          <w:b/>
        </w:rPr>
      </w:pPr>
      <w:r>
        <w:rPr>
          <w:b/>
        </w:rPr>
        <w:t>Задание 3.</w:t>
      </w:r>
    </w:p>
    <w:p w:rsidR="00EC5BEE" w:rsidRDefault="00EC5BEE" w:rsidP="00EC5BEE">
      <w:pPr>
        <w:ind w:left="360"/>
      </w:pPr>
      <w:r>
        <w:t>Имеются данные об успеваемости учащихся по предмету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"/>
        <w:gridCol w:w="739"/>
        <w:gridCol w:w="740"/>
        <w:gridCol w:w="740"/>
        <w:gridCol w:w="740"/>
        <w:gridCol w:w="740"/>
      </w:tblGrid>
      <w:tr w:rsidR="00EC5BEE" w:rsidTr="00AD5E3C">
        <w:trPr>
          <w:jc w:val="center"/>
        </w:trPr>
        <w:tc>
          <w:tcPr>
            <w:tcW w:w="739" w:type="dxa"/>
            <w:shd w:val="clear" w:color="auto" w:fill="auto"/>
          </w:tcPr>
          <w:p w:rsidR="00EC5BEE" w:rsidRDefault="00EC5BEE" w:rsidP="00AD5E3C">
            <w:r>
              <w:t>2</w:t>
            </w:r>
          </w:p>
        </w:tc>
        <w:tc>
          <w:tcPr>
            <w:tcW w:w="739" w:type="dxa"/>
            <w:shd w:val="clear" w:color="auto" w:fill="auto"/>
          </w:tcPr>
          <w:p w:rsidR="00EC5BEE" w:rsidRDefault="00EC5BEE" w:rsidP="00AD5E3C">
            <w:r>
              <w:t>4</w:t>
            </w:r>
          </w:p>
        </w:tc>
        <w:tc>
          <w:tcPr>
            <w:tcW w:w="740" w:type="dxa"/>
            <w:shd w:val="clear" w:color="auto" w:fill="auto"/>
          </w:tcPr>
          <w:p w:rsidR="00EC5BEE" w:rsidRDefault="00EC5BEE" w:rsidP="00AD5E3C">
            <w:r>
              <w:t>4</w:t>
            </w:r>
          </w:p>
        </w:tc>
        <w:tc>
          <w:tcPr>
            <w:tcW w:w="740" w:type="dxa"/>
            <w:shd w:val="clear" w:color="auto" w:fill="auto"/>
          </w:tcPr>
          <w:p w:rsidR="00EC5BEE" w:rsidRDefault="00EC5BEE" w:rsidP="00AD5E3C">
            <w:r>
              <w:t>4</w:t>
            </w:r>
          </w:p>
        </w:tc>
        <w:tc>
          <w:tcPr>
            <w:tcW w:w="740" w:type="dxa"/>
            <w:shd w:val="clear" w:color="auto" w:fill="auto"/>
          </w:tcPr>
          <w:p w:rsidR="00EC5BEE" w:rsidRDefault="00EC5BEE" w:rsidP="00AD5E3C">
            <w:r>
              <w:t>5</w:t>
            </w:r>
          </w:p>
        </w:tc>
        <w:tc>
          <w:tcPr>
            <w:tcW w:w="740" w:type="dxa"/>
            <w:shd w:val="clear" w:color="auto" w:fill="auto"/>
          </w:tcPr>
          <w:p w:rsidR="00EC5BEE" w:rsidRDefault="00EC5BEE" w:rsidP="00AD5E3C">
            <w:r>
              <w:t>3</w:t>
            </w:r>
          </w:p>
        </w:tc>
      </w:tr>
      <w:tr w:rsidR="00EC5BEE" w:rsidTr="00AD5E3C">
        <w:trPr>
          <w:jc w:val="center"/>
        </w:trPr>
        <w:tc>
          <w:tcPr>
            <w:tcW w:w="739" w:type="dxa"/>
            <w:shd w:val="clear" w:color="auto" w:fill="auto"/>
          </w:tcPr>
          <w:p w:rsidR="00EC5BEE" w:rsidRDefault="00EC5BEE" w:rsidP="00AD5E3C">
            <w:r>
              <w:t>3</w:t>
            </w:r>
          </w:p>
        </w:tc>
        <w:tc>
          <w:tcPr>
            <w:tcW w:w="739" w:type="dxa"/>
            <w:shd w:val="clear" w:color="auto" w:fill="auto"/>
          </w:tcPr>
          <w:p w:rsidR="00EC5BEE" w:rsidRDefault="00EC5BEE" w:rsidP="00AD5E3C">
            <w:r>
              <w:t>4</w:t>
            </w:r>
          </w:p>
        </w:tc>
        <w:tc>
          <w:tcPr>
            <w:tcW w:w="740" w:type="dxa"/>
            <w:shd w:val="clear" w:color="auto" w:fill="auto"/>
          </w:tcPr>
          <w:p w:rsidR="00EC5BEE" w:rsidRDefault="00EC5BEE" w:rsidP="00AD5E3C">
            <w:r>
              <w:t>4</w:t>
            </w:r>
          </w:p>
        </w:tc>
        <w:tc>
          <w:tcPr>
            <w:tcW w:w="740" w:type="dxa"/>
            <w:shd w:val="clear" w:color="auto" w:fill="auto"/>
          </w:tcPr>
          <w:p w:rsidR="00EC5BEE" w:rsidRDefault="00EC5BEE" w:rsidP="00AD5E3C">
            <w:r>
              <w:t>4</w:t>
            </w:r>
          </w:p>
        </w:tc>
        <w:tc>
          <w:tcPr>
            <w:tcW w:w="740" w:type="dxa"/>
            <w:shd w:val="clear" w:color="auto" w:fill="auto"/>
          </w:tcPr>
          <w:p w:rsidR="00EC5BEE" w:rsidRDefault="00EC5BEE" w:rsidP="00AD5E3C">
            <w:r>
              <w:t>5</w:t>
            </w:r>
          </w:p>
        </w:tc>
        <w:tc>
          <w:tcPr>
            <w:tcW w:w="740" w:type="dxa"/>
            <w:shd w:val="clear" w:color="auto" w:fill="auto"/>
          </w:tcPr>
          <w:p w:rsidR="00EC5BEE" w:rsidRDefault="00EC5BEE" w:rsidP="00AD5E3C">
            <w:r>
              <w:t>5</w:t>
            </w:r>
          </w:p>
        </w:tc>
      </w:tr>
      <w:tr w:rsidR="00EC5BEE" w:rsidTr="00AD5E3C">
        <w:trPr>
          <w:jc w:val="center"/>
        </w:trPr>
        <w:tc>
          <w:tcPr>
            <w:tcW w:w="739" w:type="dxa"/>
            <w:shd w:val="clear" w:color="auto" w:fill="auto"/>
          </w:tcPr>
          <w:p w:rsidR="00EC5BEE" w:rsidRDefault="00EC5BEE" w:rsidP="00AD5E3C">
            <w:r>
              <w:t>2</w:t>
            </w:r>
          </w:p>
        </w:tc>
        <w:tc>
          <w:tcPr>
            <w:tcW w:w="739" w:type="dxa"/>
            <w:shd w:val="clear" w:color="auto" w:fill="auto"/>
          </w:tcPr>
          <w:p w:rsidR="00EC5BEE" w:rsidRDefault="00EC5BEE" w:rsidP="00AD5E3C">
            <w:r>
              <w:t>2</w:t>
            </w:r>
          </w:p>
        </w:tc>
        <w:tc>
          <w:tcPr>
            <w:tcW w:w="740" w:type="dxa"/>
            <w:shd w:val="clear" w:color="auto" w:fill="auto"/>
          </w:tcPr>
          <w:p w:rsidR="00EC5BEE" w:rsidRDefault="00EC5BEE" w:rsidP="00AD5E3C">
            <w:r>
              <w:t>3</w:t>
            </w:r>
          </w:p>
        </w:tc>
        <w:tc>
          <w:tcPr>
            <w:tcW w:w="740" w:type="dxa"/>
            <w:shd w:val="clear" w:color="auto" w:fill="auto"/>
          </w:tcPr>
          <w:p w:rsidR="00EC5BEE" w:rsidRDefault="00EC5BEE" w:rsidP="00AD5E3C">
            <w:r>
              <w:t>3</w:t>
            </w:r>
          </w:p>
        </w:tc>
        <w:tc>
          <w:tcPr>
            <w:tcW w:w="740" w:type="dxa"/>
            <w:shd w:val="clear" w:color="auto" w:fill="auto"/>
          </w:tcPr>
          <w:p w:rsidR="00EC5BEE" w:rsidRDefault="00EC5BEE" w:rsidP="00AD5E3C">
            <w:r>
              <w:t>5</w:t>
            </w:r>
          </w:p>
        </w:tc>
        <w:tc>
          <w:tcPr>
            <w:tcW w:w="740" w:type="dxa"/>
            <w:shd w:val="clear" w:color="auto" w:fill="auto"/>
          </w:tcPr>
          <w:p w:rsidR="00EC5BEE" w:rsidRDefault="00EC5BEE" w:rsidP="00AD5E3C">
            <w:r>
              <w:t>4</w:t>
            </w:r>
          </w:p>
        </w:tc>
      </w:tr>
      <w:tr w:rsidR="00EC5BEE" w:rsidTr="00AD5E3C">
        <w:trPr>
          <w:jc w:val="center"/>
        </w:trPr>
        <w:tc>
          <w:tcPr>
            <w:tcW w:w="739" w:type="dxa"/>
            <w:shd w:val="clear" w:color="auto" w:fill="auto"/>
          </w:tcPr>
          <w:p w:rsidR="00EC5BEE" w:rsidRDefault="00EC5BEE" w:rsidP="00AD5E3C">
            <w:r>
              <w:t>4</w:t>
            </w:r>
          </w:p>
        </w:tc>
        <w:tc>
          <w:tcPr>
            <w:tcW w:w="739" w:type="dxa"/>
            <w:shd w:val="clear" w:color="auto" w:fill="auto"/>
          </w:tcPr>
          <w:p w:rsidR="00EC5BEE" w:rsidRDefault="00EC5BEE" w:rsidP="00AD5E3C">
            <w:r>
              <w:t>2</w:t>
            </w:r>
          </w:p>
        </w:tc>
        <w:tc>
          <w:tcPr>
            <w:tcW w:w="740" w:type="dxa"/>
            <w:shd w:val="clear" w:color="auto" w:fill="auto"/>
          </w:tcPr>
          <w:p w:rsidR="00EC5BEE" w:rsidRDefault="00EC5BEE" w:rsidP="00AD5E3C">
            <w:r>
              <w:t>2</w:t>
            </w:r>
          </w:p>
        </w:tc>
        <w:tc>
          <w:tcPr>
            <w:tcW w:w="740" w:type="dxa"/>
            <w:shd w:val="clear" w:color="auto" w:fill="auto"/>
          </w:tcPr>
          <w:p w:rsidR="00EC5BEE" w:rsidRDefault="00EC5BEE" w:rsidP="00AD5E3C">
            <w:r>
              <w:t>3</w:t>
            </w:r>
          </w:p>
        </w:tc>
        <w:tc>
          <w:tcPr>
            <w:tcW w:w="740" w:type="dxa"/>
            <w:shd w:val="clear" w:color="auto" w:fill="auto"/>
          </w:tcPr>
          <w:p w:rsidR="00EC5BEE" w:rsidRDefault="00EC5BEE" w:rsidP="00AD5E3C">
            <w:r>
              <w:t>4</w:t>
            </w:r>
          </w:p>
        </w:tc>
        <w:tc>
          <w:tcPr>
            <w:tcW w:w="740" w:type="dxa"/>
            <w:shd w:val="clear" w:color="auto" w:fill="auto"/>
          </w:tcPr>
          <w:p w:rsidR="00EC5BEE" w:rsidRDefault="00EC5BEE" w:rsidP="00AD5E3C">
            <w:r>
              <w:t>5</w:t>
            </w:r>
          </w:p>
        </w:tc>
      </w:tr>
      <w:tr w:rsidR="00EC5BEE" w:rsidTr="00AD5E3C">
        <w:trPr>
          <w:jc w:val="center"/>
        </w:trPr>
        <w:tc>
          <w:tcPr>
            <w:tcW w:w="739" w:type="dxa"/>
            <w:shd w:val="clear" w:color="auto" w:fill="auto"/>
          </w:tcPr>
          <w:p w:rsidR="00EC5BEE" w:rsidRDefault="00EC5BEE" w:rsidP="00AD5E3C">
            <w:r>
              <w:t>2</w:t>
            </w:r>
          </w:p>
        </w:tc>
        <w:tc>
          <w:tcPr>
            <w:tcW w:w="739" w:type="dxa"/>
            <w:shd w:val="clear" w:color="auto" w:fill="auto"/>
          </w:tcPr>
          <w:p w:rsidR="00EC5BEE" w:rsidRDefault="00EC5BEE" w:rsidP="00AD5E3C">
            <w:r>
              <w:t>5</w:t>
            </w:r>
          </w:p>
        </w:tc>
        <w:tc>
          <w:tcPr>
            <w:tcW w:w="740" w:type="dxa"/>
            <w:shd w:val="clear" w:color="auto" w:fill="auto"/>
          </w:tcPr>
          <w:p w:rsidR="00EC5BEE" w:rsidRDefault="00EC5BEE" w:rsidP="00AD5E3C">
            <w:r>
              <w:t>5</w:t>
            </w:r>
          </w:p>
        </w:tc>
        <w:tc>
          <w:tcPr>
            <w:tcW w:w="740" w:type="dxa"/>
            <w:shd w:val="clear" w:color="auto" w:fill="auto"/>
          </w:tcPr>
          <w:p w:rsidR="00EC5BEE" w:rsidRDefault="00EC5BEE" w:rsidP="00AD5E3C">
            <w:r>
              <w:t>4</w:t>
            </w:r>
          </w:p>
        </w:tc>
        <w:tc>
          <w:tcPr>
            <w:tcW w:w="740" w:type="dxa"/>
            <w:shd w:val="clear" w:color="auto" w:fill="auto"/>
          </w:tcPr>
          <w:p w:rsidR="00EC5BEE" w:rsidRDefault="00EC5BEE" w:rsidP="00AD5E3C">
            <w:r>
              <w:t>4</w:t>
            </w:r>
          </w:p>
        </w:tc>
        <w:tc>
          <w:tcPr>
            <w:tcW w:w="740" w:type="dxa"/>
            <w:shd w:val="clear" w:color="auto" w:fill="auto"/>
          </w:tcPr>
          <w:p w:rsidR="00EC5BEE" w:rsidRDefault="00EC5BEE" w:rsidP="00AD5E3C">
            <w:r>
              <w:t>3</w:t>
            </w:r>
          </w:p>
        </w:tc>
      </w:tr>
    </w:tbl>
    <w:p w:rsidR="00EC5BEE" w:rsidRDefault="00EC5BEE" w:rsidP="00EC5BEE">
      <w:pPr>
        <w:ind w:left="360"/>
      </w:pPr>
      <w:r>
        <w:t xml:space="preserve">Требуется: </w:t>
      </w:r>
    </w:p>
    <w:p w:rsidR="00EC5BEE" w:rsidRDefault="00EC5BEE" w:rsidP="00EC5BEE">
      <w:pPr>
        <w:ind w:left="360"/>
      </w:pPr>
      <w:r>
        <w:t>1) Сформировать дискретный ряд распределения</w:t>
      </w:r>
    </w:p>
    <w:p w:rsidR="00EC5BEE" w:rsidRDefault="00EC5BEE" w:rsidP="00EC5BEE">
      <w:pPr>
        <w:ind w:left="360"/>
      </w:pPr>
      <w:r>
        <w:t>2) Определить среднюю успеваемость учащихся</w:t>
      </w:r>
    </w:p>
    <w:p w:rsidR="00EC5BEE" w:rsidRDefault="00EC5BEE" w:rsidP="00EC5BEE">
      <w:pPr>
        <w:ind w:left="360"/>
      </w:pPr>
      <w:r>
        <w:t>3) моду, медиану</w:t>
      </w:r>
    </w:p>
    <w:p w:rsidR="00EC5BEE" w:rsidRDefault="00EC5BEE" w:rsidP="00EC5BEE">
      <w:pPr>
        <w:ind w:left="360"/>
      </w:pPr>
      <w:r>
        <w:t xml:space="preserve">4) Построить графики гистограммы, полигона распределения, </w:t>
      </w:r>
      <w:proofErr w:type="spellStart"/>
      <w:r>
        <w:t>кумуляты</w:t>
      </w:r>
      <w:proofErr w:type="spellEnd"/>
    </w:p>
    <w:p w:rsidR="00EC5BEE" w:rsidRDefault="00EC5BEE" w:rsidP="00EC5BEE">
      <w:pPr>
        <w:ind w:left="360"/>
      </w:pPr>
      <w:r>
        <w:t xml:space="preserve">5) Сделать вывод </w:t>
      </w:r>
    </w:p>
    <w:p w:rsidR="00EC5BEE" w:rsidRDefault="00EC5BEE" w:rsidP="00EC5BEE">
      <w:pPr>
        <w:pStyle w:val="a3"/>
        <w:ind w:firstLine="709"/>
        <w:jc w:val="center"/>
        <w:rPr>
          <w:b/>
        </w:rPr>
      </w:pPr>
    </w:p>
    <w:p w:rsidR="005B46DD" w:rsidRDefault="005B46DD">
      <w:bookmarkStart w:id="0" w:name="_GoBack"/>
      <w:bookmarkEnd w:id="0"/>
    </w:p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BEE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C5BEE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5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5B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5B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5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5B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5B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2021-02-05T03:39:00Z</dcterms:created>
  <dcterms:modified xsi:type="dcterms:W3CDTF">2021-02-05T03:40:00Z</dcterms:modified>
</cp:coreProperties>
</file>